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David" w:hAnsi="David" w:cs="David"/>
          <w:sz w:val="28"/>
          <w:szCs w:val="28"/>
          <w:rtl/>
        </w:rPr>
        <w:id w:val="1638984323"/>
        <w:docPartObj>
          <w:docPartGallery w:val="Cover Pages"/>
          <w:docPartUnique/>
        </w:docPartObj>
      </w:sdtPr>
      <w:sdtEndPr>
        <w:rPr>
          <w:rFonts w:eastAsia="Times New Roman"/>
          <w:color w:val="000000"/>
          <w:rtl w:val="0"/>
        </w:rPr>
      </w:sdtEndPr>
      <w:sdtContent>
        <w:p w:rsidR="00870F78" w:rsidRPr="00285969" w:rsidRDefault="00870F78" w:rsidP="00285969">
          <w:pPr>
            <w:spacing w:line="276" w:lineRule="auto"/>
            <w:rPr>
              <w:rFonts w:ascii="David" w:hAnsi="David" w:cs="David"/>
              <w:sz w:val="28"/>
              <w:szCs w:val="28"/>
              <w:cs/>
            </w:rPr>
          </w:pPr>
          <w:r w:rsidRPr="00285969">
            <w:rPr>
              <w:rFonts w:ascii="David" w:hAnsi="David" w:cs="David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2540" t="0" r="0" b="133985"/>
                    <wp:wrapNone/>
                    <wp:docPr id="119" name="קבוצה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מלבן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מלבן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alias w:val="מחבר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870F78" w:rsidRDefault="00870F78" w:rsidP="00870F78">
                                      <w:pPr>
                                        <w:pStyle w:val="a7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</w:rPr>
                                        <w:t>אלון בלוך</w:t>
                                      </w:r>
                                    </w:p>
                                  </w:sdtContent>
                                </w:sdt>
                                <w:p w:rsidR="00870F78" w:rsidRDefault="00870F78" w:rsidP="00870F78">
                                  <w:pPr>
                                    <w:pStyle w:val="a7"/>
                                    <w:rPr>
                                      <w:caps/>
                                      <w:color w:val="FFFFFF" w:themeColor="background1"/>
                                      <w:cs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rtl/>
                                      </w:rPr>
                                      <w:alias w:val="חברה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 xml:space="preserve">הישיבה התיכונית </w:t>
                                      </w:r>
                                      <w:proofErr w:type="spellStart"/>
                                      <w:r>
                                        <w:rPr>
                                          <w:rFonts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אמי"ת</w:t>
                                      </w:r>
                                      <w:proofErr w:type="spellEnd"/>
                                      <w:r>
                                        <w:rPr>
                                          <w:rFonts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 xml:space="preserve"> דביר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  <w:rtl/>
                                      <w:cs/>
                                      <w:lang w:val="he-IL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rtl/>
                                      </w:rPr>
                                      <w:alias w:val="כתובת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בית שמש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תיבת טקסט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F78" w:rsidRDefault="00870F78" w:rsidP="00870F78">
                                  <w:pPr>
                                    <w:pStyle w:val="a7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 w:hint="cs"/>
                                      <w:color w:val="595959" w:themeColor="text1" w:themeTint="A6"/>
                                      <w:sz w:val="108"/>
                                      <w:szCs w:val="108"/>
                                      <w:rtl/>
                                    </w:rPr>
                                    <w:t>מצוקת המקום לקברים ומנהג ליקוט העצמות</w:t>
                                  </w:r>
                                </w:p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  <w:rtl/>
                                    </w:rPr>
                                    <w:alias w:val="כותרת משנה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870F78" w:rsidRDefault="00870F78" w:rsidP="00870F78">
                                      <w:pPr>
                                        <w:pStyle w:val="a7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יצירה תורנית </w:t>
                                      </w:r>
                                      <w:proofErr w:type="spellStart"/>
                                      <w:r w:rsidR="009B3AE3">
                                        <w:rPr>
                                          <w:rFonts w:hint="cs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>התשע"ז</w:t>
                                      </w:r>
                                      <w:proofErr w:type="spellEnd"/>
                                      <w:r w:rsidR="009B3AE3">
                                        <w:rPr>
                                          <w:rFonts w:hint="cs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– רשת </w:t>
                                      </w:r>
                                      <w:proofErr w:type="spellStart"/>
                                      <w:r>
                                        <w:rPr>
                                          <w:rFonts w:hint="cs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>אמ"ית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קבוצה 119" o:spid="_x0000_s1026" style="position:absolute;left:0;text-align:left;margin-left:0;margin-top:0;width:539.6pt;height:719.9pt;flip:x;z-index:-251658240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">
                    <v:rect id="מלבן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5b9bd5 [3204]" stroked="f" strokeweight="1pt"/>
                    <v:rect id="מלבן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alias w:val="מחבר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870F78" w:rsidRDefault="00870F78" w:rsidP="00870F78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</w:rPr>
                                  <w:t>אלון בלוך</w:t>
                                </w:r>
                              </w:p>
                            </w:sdtContent>
                          </w:sdt>
                          <w:p w:rsidR="00870F78" w:rsidRDefault="00870F78" w:rsidP="00870F78">
                            <w:pPr>
                              <w:pStyle w:val="a7"/>
                              <w:rPr>
                                <w:caps/>
                                <w:color w:val="FFFFFF" w:themeColor="background1"/>
                                <w:cs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alias w:val="חברה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rFonts w:hint="cs"/>
                                    <w:caps/>
                                    <w:color w:val="FFFFFF" w:themeColor="background1"/>
                                    <w:rtl/>
                                  </w:rPr>
                                  <w:t xml:space="preserve">הישיבה התיכונית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aps/>
                                    <w:color w:val="FFFFFF" w:themeColor="background1"/>
                                    <w:rtl/>
                                  </w:rPr>
                                  <w:t>אמי"ת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aps/>
                                    <w:color w:val="FFFFFF" w:themeColor="background1"/>
                                    <w:rtl/>
                                  </w:rPr>
                                  <w:t xml:space="preserve"> דביר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  <w:rtl/>
                                <w:cs/>
                                <w:lang w:val="he-IL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alias w:val="כתובת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rFonts w:hint="cs"/>
                                    <w:caps/>
                                    <w:color w:val="FFFFFF" w:themeColor="background1"/>
                                    <w:rtl/>
                                  </w:rPr>
                                  <w:t>בית שמש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p w:rsidR="00870F78" w:rsidRDefault="00870F78" w:rsidP="00870F78">
                            <w:pPr>
                              <w:pStyle w:val="a7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  <w: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595959" w:themeColor="text1" w:themeTint="A6"/>
                                <w:sz w:val="108"/>
                                <w:szCs w:val="108"/>
                                <w:rtl/>
                              </w:rPr>
                              <w:t>מצוקת המקום לקברים ומנהג ליקוט העצמות</w:t>
                            </w:r>
                          </w:p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  <w:rtl/>
                              </w:rPr>
                              <w:alias w:val="כותרת משנה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870F78" w:rsidRDefault="00870F78" w:rsidP="00870F78">
                                <w:pPr>
                                  <w:pStyle w:val="a7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 xml:space="preserve">יצירה תורנית </w:t>
                                </w:r>
                                <w:proofErr w:type="spellStart"/>
                                <w:r w:rsidR="009B3AE3">
                                  <w:rPr>
                                    <w:rFonts w:hint="cs"/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>התשע"ז</w:t>
                                </w:r>
                                <w:proofErr w:type="spellEnd"/>
                                <w:r w:rsidR="009B3AE3">
                                  <w:rPr>
                                    <w:rFonts w:hint="cs"/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 xml:space="preserve">– רשת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>אמ"ית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70F78" w:rsidRPr="00285969" w:rsidRDefault="00870F78" w:rsidP="00285969">
          <w:pPr>
            <w:bidi w:val="0"/>
            <w:spacing w:line="276" w:lineRule="auto"/>
            <w:rPr>
              <w:rFonts w:ascii="David" w:eastAsia="Times New Roman" w:hAnsi="David" w:cs="David"/>
              <w:color w:val="000000"/>
              <w:sz w:val="28"/>
              <w:szCs w:val="28"/>
              <w:rtl/>
            </w:rPr>
          </w:pPr>
          <w:r w:rsidRPr="00285969">
            <w:rPr>
              <w:rFonts w:ascii="David" w:eastAsia="Times New Roman" w:hAnsi="David" w:cs="David"/>
              <w:color w:val="000000"/>
              <w:sz w:val="28"/>
              <w:szCs w:val="28"/>
              <w:rtl/>
            </w:rPr>
            <w:br w:type="page"/>
          </w:r>
        </w:p>
      </w:sdtContent>
    </w:sdt>
    <w:p w:rsidR="0001271B" w:rsidRPr="0001271B" w:rsidRDefault="0001271B" w:rsidP="00285969">
      <w:pPr>
        <w:spacing w:after="0" w:line="276" w:lineRule="auto"/>
        <w:rPr>
          <w:rFonts w:ascii="David" w:eastAsia="Times New Roman" w:hAnsi="David" w:cs="David"/>
          <w:sz w:val="28"/>
          <w:szCs w:val="28"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lastRenderedPageBreak/>
        <w:t>כבר מספר לא קטן של שנים שמדינת ישראל והעולם כולו נמצאים במצוקת מקום לקברים: בישראל מתו בשנת 2015 - 45 אלף אנשים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1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, בקבורת שדה (הקבורה שהייתה מקובלת בשנים האחרונות) קוברים כ270 קברים בדונם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2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. 45,000:270 = 167 דונם בשנה. יותר מפי שלוש משטחה של תל אביב.  המצוקה נמצאת גם במקומות נוספים בעולם: לכן בחלק גדול מבתי הקברות בארץ החלו לקבור בקבורה המכונה: "סנהדרין", זה יקר, מסובך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3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, לא כל כך פשוט לציבור מבחינה רגשית (רק 40% מסתדרים אתו)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4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וחוסך שטח כך שאפשר לקבור כ530 מתים בדונם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5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כמעט חצי מהשטח שיש בקבורת שדה ודורש 89 דונם בשנה (יותר מפי 5 משטחה של רמת גן). בעולם הבינו את הקושי שטמון במצוקת הקברים וחוקקו חוקים שיתאימו לה. במדינות מסוימות מעודדים שריפה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6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, באחרות הקימו בתי עצמות כלליים שאליהם עוברים המתים לאחר 20-60 שנה. </w:t>
      </w:r>
    </w:p>
    <w:p w:rsidR="0001271B" w:rsidRPr="00285969" w:rsidRDefault="0001271B" w:rsidP="00285969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השימוש במושג "קבורת סנהדרין" על קבורה בקומות הוא לא הגון בעניי מפני שלסנהדרין הייתה דרך נוספת לחסוך במקום - הם היו מלקטים את העצמות מתוך הסרקופג (בתרגום מיוונית 'אכלן בשר') בדרך כלל לאחר שנה ביום שנקרא יום ליקוט העצמות ואותן מעבירים לארון קבורה קטן המכונה גלוסקמה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7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. </w:t>
      </w:r>
    </w:p>
    <w:p w:rsidR="00285969" w:rsidRPr="00285969" w:rsidRDefault="00285969" w:rsidP="004B28C2">
      <w:pPr>
        <w:pStyle w:val="NormalWeb"/>
        <w:shd w:val="clear" w:color="auto" w:fill="FFFFFF"/>
        <w:bidi/>
        <w:spacing w:before="120" w:beforeAutospacing="0" w:after="120" w:afterAutospacing="0"/>
        <w:rPr>
          <w:rFonts w:ascii="David" w:hAnsi="David" w:cs="David"/>
          <w:sz w:val="28"/>
          <w:szCs w:val="28"/>
        </w:rPr>
      </w:pPr>
      <w:r w:rsidRPr="00285969">
        <w:rPr>
          <w:rFonts w:ascii="David" w:hAnsi="David" w:cs="David"/>
          <w:color w:val="000000"/>
          <w:sz w:val="28"/>
          <w:szCs w:val="28"/>
          <w:rtl/>
        </w:rPr>
        <w:t>מקורות</w:t>
      </w:r>
      <w:r w:rsidRPr="00285969">
        <w:rPr>
          <w:rFonts w:ascii="David" w:hAnsi="David" w:cs="David"/>
          <w:sz w:val="28"/>
          <w:szCs w:val="28"/>
          <w:rtl/>
        </w:rPr>
        <w:t xml:space="preserve"> היסטוריים אפשר למצוא במערת </w:t>
      </w:r>
      <w:proofErr w:type="spellStart"/>
      <w:r w:rsidRPr="00285969">
        <w:rPr>
          <w:rFonts w:ascii="David" w:hAnsi="David" w:cs="David"/>
          <w:sz w:val="28"/>
          <w:szCs w:val="28"/>
          <w:rtl/>
        </w:rPr>
        <w:t>ניקנור</w:t>
      </w:r>
      <w:proofErr w:type="spellEnd"/>
      <w:r w:rsidRPr="00285969">
        <w:rPr>
          <w:rFonts w:ascii="David" w:hAnsi="David" w:cs="David"/>
          <w:sz w:val="28"/>
          <w:szCs w:val="28"/>
          <w:rtl/>
        </w:rPr>
        <w:t>, שנמצאת בגן הבוטני</w:t>
      </w:r>
      <w:r w:rsidR="004B28C2">
        <w:rPr>
          <w:rFonts w:ascii="David" w:hAnsi="David" w:cs="David" w:hint="cs"/>
          <w:sz w:val="28"/>
          <w:szCs w:val="28"/>
          <w:rtl/>
        </w:rPr>
        <w:t xml:space="preserve"> הלאומי</w:t>
      </w:r>
      <w:r w:rsidR="004B28C2">
        <w:rPr>
          <w:rStyle w:val="a5"/>
          <w:rFonts w:ascii="David" w:hAnsi="David" w:cs="David"/>
          <w:sz w:val="28"/>
          <w:szCs w:val="28"/>
          <w:rtl/>
        </w:rPr>
        <w:footnoteReference w:id="8"/>
      </w:r>
      <w:r w:rsidRPr="00285969">
        <w:rPr>
          <w:rFonts w:ascii="David" w:hAnsi="David" w:cs="David"/>
          <w:sz w:val="28"/>
          <w:szCs w:val="28"/>
          <w:rtl/>
        </w:rPr>
        <w:t xml:space="preserve"> ונמצאה שם גלוסקמה עם כתובת: "עצמות אלה הן של </w:t>
      </w:r>
      <w:proofErr w:type="spellStart"/>
      <w:r w:rsidRPr="00285969">
        <w:rPr>
          <w:rFonts w:ascii="David" w:hAnsi="David" w:cs="David"/>
          <w:sz w:val="28"/>
          <w:szCs w:val="28"/>
          <w:rtl/>
        </w:rPr>
        <w:t>ניקנר</w:t>
      </w:r>
      <w:proofErr w:type="spellEnd"/>
      <w:r w:rsidRPr="00285969">
        <w:rPr>
          <w:rFonts w:ascii="David" w:hAnsi="David" w:cs="David"/>
          <w:sz w:val="28"/>
          <w:szCs w:val="28"/>
          <w:rtl/>
        </w:rPr>
        <w:t xml:space="preserve"> איש אלכסנדריה שעשה את הדלתות" שמסתדרות עם הסיפור על שער </w:t>
      </w:r>
      <w:proofErr w:type="spellStart"/>
      <w:r w:rsidRPr="00285969">
        <w:rPr>
          <w:rFonts w:ascii="David" w:hAnsi="David" w:cs="David"/>
          <w:sz w:val="28"/>
          <w:szCs w:val="28"/>
          <w:rtl/>
        </w:rPr>
        <w:t>ניקנור</w:t>
      </w:r>
      <w:proofErr w:type="spellEnd"/>
      <w:r w:rsidRPr="00285969">
        <w:rPr>
          <w:rFonts w:ascii="David" w:hAnsi="David" w:cs="David"/>
          <w:sz w:val="28"/>
          <w:szCs w:val="28"/>
          <w:rtl/>
        </w:rPr>
        <w:t xml:space="preserve"> המובא </w:t>
      </w:r>
      <w:proofErr w:type="spellStart"/>
      <w:r w:rsidRPr="00285969">
        <w:rPr>
          <w:rFonts w:ascii="David" w:hAnsi="David" w:cs="David"/>
          <w:sz w:val="28"/>
          <w:szCs w:val="28"/>
          <w:rtl/>
        </w:rPr>
        <w:t>ב</w:t>
      </w:r>
      <w:r w:rsidRPr="00285969">
        <w:rPr>
          <w:rFonts w:ascii="David" w:hAnsi="David" w:cs="David"/>
          <w:sz w:val="28"/>
          <w:szCs w:val="28"/>
          <w:rtl/>
        </w:rPr>
        <w:t>תוספתא</w:t>
      </w:r>
      <w:proofErr w:type="spellEnd"/>
      <w:r w:rsidRPr="00285969">
        <w:rPr>
          <w:rFonts w:ascii="David" w:hAnsi="David" w:cs="David"/>
          <w:sz w:val="28"/>
          <w:szCs w:val="28"/>
          <w:rtl/>
        </w:rPr>
        <w:t xml:space="preserve"> (יומא פרק ב)</w:t>
      </w:r>
      <w:r w:rsidR="004B28C2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285969" w:rsidRPr="00285969" w:rsidRDefault="00285969" w:rsidP="004B28C2">
      <w:pPr>
        <w:pStyle w:val="NormalWeb"/>
        <w:shd w:val="clear" w:color="auto" w:fill="FFFFFF"/>
        <w:bidi/>
        <w:spacing w:before="120" w:beforeAutospacing="0" w:after="120" w:afterAutospacing="0"/>
        <w:rPr>
          <w:rFonts w:ascii="David" w:hAnsi="David" w:cs="David"/>
          <w:color w:val="222222"/>
          <w:sz w:val="28"/>
          <w:szCs w:val="28"/>
        </w:rPr>
      </w:pPr>
      <w:r>
        <w:rPr>
          <w:rFonts w:ascii="David" w:hAnsi="David" w:cs="David"/>
          <w:noProof/>
          <w:color w:val="22222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5080</wp:posOffset>
                </wp:positionV>
                <wp:extent cx="3338195" cy="1637665"/>
                <wp:effectExtent l="0" t="0" r="0" b="635"/>
                <wp:wrapTight wrapText="bothSides">
                  <wp:wrapPolygon edited="0">
                    <wp:start x="0" y="0"/>
                    <wp:lineTo x="0" y="18845"/>
                    <wp:lineTo x="9984" y="20101"/>
                    <wp:lineTo x="9984" y="21357"/>
                    <wp:lineTo x="21201" y="21357"/>
                    <wp:lineTo x="21448" y="18845"/>
                    <wp:lineTo x="21448" y="0"/>
                    <wp:lineTo x="0" y="0"/>
                  </wp:wrapPolygon>
                </wp:wrapTight>
                <wp:docPr id="2" name="קבוצה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195" cy="1637665"/>
                          <a:chOff x="0" y="0"/>
                          <a:chExt cx="3338195" cy="1637712"/>
                        </a:xfrm>
                      </wpg:grpSpPr>
                      <pic:pic xmlns:pic="http://schemas.openxmlformats.org/drawingml/2006/picture">
                        <pic:nvPicPr>
                          <pic:cNvPr id="1" name="תמונה 1" descr="תוצאת תמונה עבור גלוסקמות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500187" y="1395142"/>
                            <a:ext cx="1838008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5969" w:rsidRDefault="00285969" w:rsidP="00285969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כתובת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rtl/>
                                </w:rPr>
                                <w:t>ניקנור</w:t>
                              </w:r>
                              <w:proofErr w:type="spellEnd"/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שנמצאה במערה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" o:spid="_x0000_s1030" style="position:absolute;left:0;text-align:left;margin-left:152.6pt;margin-top:.4pt;width:262.85pt;height:128.95pt;z-index:-251654144" coordsize="33381,16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31" type="#_x0000_t75" alt="תוצאת תמונה עבור גלוסקמות" style="position:absolute;width:33337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YYfAAAAA2gAAAA8AAABkcnMvZG93bnJldi54bWxET0uLwjAQvi/4H8II3tZUDyLVKCoVxQfi&#10;A7wOzdgWm0lpotb99RthYU/Dx/ec8bQxpXhS7QrLCnrdCARxanXBmYLLefk9BOE8ssbSMil4k4Pp&#10;pPU1xljbFx/pefKZCCHsYlSQe1/FUro0J4OuayviwN1sbdAHWGdS1/gK4aaU/SgaSIMFh4YcK1rk&#10;lN5PD6Mg+ekftk01T3xyXvHjuh+Y3XajVKfdzEYgPDX+X/znXuswHz6vfK6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6Bhh8AAAADaAAAADwAAAAAAAAAAAAAAAACfAgAA&#10;ZHJzL2Rvd25yZXYueG1sUEsFBgAAAAAEAAQA9wAAAIwDAAAAAA==&#10;">
                  <v:imagedata r:id="rId10" o:title="תוצאת תמונה עבור גלוסקמות"/>
                  <v:path arrowok="t"/>
                </v:shape>
                <v:shape id="תיבת טקסט 2" o:spid="_x0000_s1032" type="#_x0000_t202" style="position:absolute;left:15001;top:13951;width:18380;height:24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V1cUA&#10;AADcAAAADwAAAGRycy9kb3ducmV2LnhtbESPQWvCQBSE74X+h+UJ3upGabVEVymC4CEVjYI9PrLP&#10;bDD7NmS3Gv+9Kwgeh5n5hpktOluLC7W+cqxgOEhAEBdOV1wqOOxXH98gfEDWWDsmBTfysJi/v80w&#10;1e7KO7rkoRQRwj5FBSaEJpXSF4Ys+oFriKN3cq3FEGVbSt3iNcJtLUdJMpYWK44LBhtaGirO+b9V&#10;oLPj8WtybrKd+fs8reuNzvLtr1L9XvczBRGoC6/ws73WCkbD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1XVxQAAANwAAAAPAAAAAAAAAAAAAAAAAJgCAABkcnMv&#10;ZG93bnJldi54bWxQSwUGAAAAAAQABAD1AAAAigMAAAAA&#10;" filled="f" stroked="f">
                  <v:textbox>
                    <w:txbxContent>
                      <w:p w:rsidR="00285969" w:rsidRDefault="00285969" w:rsidP="00285969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כתובת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ניקנור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שנמצאה במערה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285969">
        <w:rPr>
          <w:rFonts w:ascii="David" w:hAnsi="David" w:cs="David"/>
          <w:color w:val="222222"/>
          <w:sz w:val="28"/>
          <w:szCs w:val="28"/>
        </w:rPr>
        <w:t>"</w:t>
      </w:r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כָּל הַשְּׁעָרִים שֶׁהָיוּ שָׁם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נִשְׁתַּנּו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ּ לִהְיוֹת שֶׁל זָהָב, חוּץ מִשַּׁעֲרֵי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נִיקָנוֹר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, מִפְּנֵי שֶׁנַּעֲשָׂה בָּהֶן נֵס... מַהוּ נֵס שֶׁנַּעֲשָׂה בָּהֶן? אָמְרוּ: כְּשֶׁהָיָה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נִיקָנוֹר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 מֵבִיאָם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מֵאֲלֶכְּסַנְדְּרִיָּא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 שֶׁל מִצְרַיִם, עָמַד עֲלֵיהֶן נַחְשׁוֹל שֶׁבַּיָּם לְטַבְּעָן, וְנָטְלוּ אֶחָד מֵהֶן וְהִטִּילוּהוּ לַיָּם. וּבִקְּשׁוּ לְהַטִּיל אֶת הַשֵּׁנִי וְלֹא הִנִּיחָן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נִיקָנוֹר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. אָמַר לָהֶם: אִם אַתֶּם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מְטִילִין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 אֶת הַשֵּׁנִי - הַטִּילוּנִי עִמּוֹ. הָיָה מִצְטַעֵר וּבָא עַד שֶׁהִגִּיעַ לִנְמָלָה שֶׁל יַפוֹ. כֵּיוָן שֶׁהִגִּיעוּ לִנְמָלָה שֶׁל יַפוֹ, הָיָה מְבַעְבֵּעַ וְעוֹלֶה מִתַּחַת הַסְּפִינָה - וְיֵשׁ אוֹמְרִים: אַחַת מִין חָיָה שֶׁבַּיָּם בָּלְעָה אוֹתוֹ - וְכֵיוָן שֶׁהִגִּיעַ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נִיקָנוֹר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 xml:space="preserve"> לִנְמָלָה שֶׁל יַפוֹ, </w:t>
      </w:r>
      <w:proofErr w:type="spellStart"/>
      <w:r w:rsidRPr="00285969">
        <w:rPr>
          <w:rFonts w:ascii="David" w:hAnsi="David" w:cs="David"/>
          <w:color w:val="222222"/>
          <w:sz w:val="28"/>
          <w:szCs w:val="28"/>
          <w:rtl/>
        </w:rPr>
        <w:t>פָּלְטָתו</w:t>
      </w:r>
      <w:proofErr w:type="spellEnd"/>
      <w:r w:rsidRPr="00285969">
        <w:rPr>
          <w:rFonts w:ascii="David" w:hAnsi="David" w:cs="David"/>
          <w:color w:val="222222"/>
          <w:sz w:val="28"/>
          <w:szCs w:val="28"/>
          <w:rtl/>
        </w:rPr>
        <w:t>ֹ וְהִטִלָתוֹ לַיַּבָּשָׁה</w:t>
      </w:r>
      <w:r w:rsidRPr="00285969">
        <w:rPr>
          <w:rFonts w:ascii="David" w:hAnsi="David" w:cs="David"/>
          <w:color w:val="222222"/>
          <w:sz w:val="28"/>
          <w:szCs w:val="28"/>
        </w:rPr>
        <w:t>."</w:t>
      </w:r>
    </w:p>
    <w:p w:rsidR="004B28C2" w:rsidRDefault="004B28C2" w:rsidP="004B28C2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לאחר התפלמסות מחקרית נקבע על יד אליעזר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ליפא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סוקניק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, שהגלוסקמה הכילה עצמות של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אלכיסא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 </w:t>
      </w:r>
      <w:proofErr w:type="spellStart"/>
      <w:r>
        <w:rPr>
          <w:rFonts w:ascii="David" w:hAnsi="David" w:cs="David" w:hint="cs"/>
          <w:sz w:val="28"/>
          <w:szCs w:val="28"/>
          <w:rtl/>
        </w:rPr>
        <w:t>ונקנר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שהיו צאצאים של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ניקנור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  <w:r>
        <w:rPr>
          <w:rStyle w:val="a5"/>
          <w:rFonts w:ascii="David" w:eastAsia="Times New Roman" w:hAnsi="David" w:cs="David"/>
          <w:sz w:val="28"/>
          <w:szCs w:val="28"/>
          <w:rtl/>
        </w:rPr>
        <w:footnoteReference w:id="9"/>
      </w:r>
    </w:p>
    <w:p w:rsidR="00B325CE" w:rsidRDefault="00B325CE" w:rsidP="004B28C2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lastRenderedPageBreak/>
        <w:t xml:space="preserve">עוד ממצאים של </w:t>
      </w:r>
      <w:proofErr w:type="spellStart"/>
      <w:r>
        <w:rPr>
          <w:rFonts w:ascii="David" w:eastAsia="Times New Roman" w:hAnsi="David" w:cs="David" w:hint="cs"/>
          <w:sz w:val="28"/>
          <w:szCs w:val="28"/>
          <w:rtl/>
        </w:rPr>
        <w:t>גלוסקמות</w:t>
      </w:r>
      <w:proofErr w:type="spellEnd"/>
      <w:r>
        <w:rPr>
          <w:rFonts w:ascii="David" w:eastAsia="Times New Roman" w:hAnsi="David" w:cs="David" w:hint="cs"/>
          <w:sz w:val="28"/>
          <w:szCs w:val="28"/>
          <w:rtl/>
        </w:rPr>
        <w:t xml:space="preserve"> אפשר למצוא בחורבת מדרס במערות שעל פי הערכות החוקרים היו בשימוש במהלך מרד בר כוכבא.</w:t>
      </w:r>
      <w:r>
        <w:rPr>
          <w:rStyle w:val="a5"/>
          <w:rFonts w:ascii="David" w:eastAsia="Times New Roman" w:hAnsi="David" w:cs="David"/>
          <w:sz w:val="28"/>
          <w:szCs w:val="28"/>
          <w:rtl/>
        </w:rPr>
        <w:footnoteReference w:id="10"/>
      </w:r>
    </w:p>
    <w:p w:rsidR="004D56F8" w:rsidRDefault="004D56F8" w:rsidP="004D56F8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מקרה של ליקוט עצמות מאוחר היה בשנת </w:t>
      </w:r>
      <w:proofErr w:type="spellStart"/>
      <w:r>
        <w:rPr>
          <w:rFonts w:ascii="David" w:eastAsia="Times New Roman" w:hAnsi="David" w:cs="David" w:hint="cs"/>
          <w:sz w:val="28"/>
          <w:szCs w:val="28"/>
          <w:rtl/>
        </w:rPr>
        <w:t>התש"י</w:t>
      </w:r>
      <w:proofErr w:type="spellEnd"/>
      <w:r>
        <w:rPr>
          <w:rFonts w:ascii="David" w:eastAsia="Times New Roman" w:hAnsi="David" w:cs="David" w:hint="cs"/>
          <w:sz w:val="28"/>
          <w:szCs w:val="28"/>
          <w:rtl/>
        </w:rPr>
        <w:t xml:space="preserve"> (1949) כשבית הקברות בכפר עציון ששימש את הגוש ובו נקברו גם </w:t>
      </w:r>
      <w:proofErr w:type="spellStart"/>
      <w:r>
        <w:rPr>
          <w:rFonts w:ascii="David" w:eastAsia="Times New Roman" w:hAnsi="David" w:cs="David" w:hint="cs"/>
          <w:sz w:val="28"/>
          <w:szCs w:val="28"/>
          <w:rtl/>
        </w:rPr>
        <w:t>הל"ה</w:t>
      </w:r>
      <w:proofErr w:type="spellEnd"/>
      <w:r>
        <w:rPr>
          <w:rFonts w:ascii="David" w:eastAsia="Times New Roman" w:hAnsi="David" w:cs="David" w:hint="cs"/>
          <w:sz w:val="28"/>
          <w:szCs w:val="28"/>
          <w:rtl/>
        </w:rPr>
        <w:t>, העבר לבית הקברות הצבאי בהר הרצל.</w:t>
      </w:r>
    </w:p>
    <w:p w:rsidR="005B4913" w:rsidRDefault="005B4913" w:rsidP="004D56F8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מקרה </w:t>
      </w:r>
      <w:r w:rsidR="004D56F8">
        <w:rPr>
          <w:rFonts w:ascii="David" w:eastAsia="Times New Roman" w:hAnsi="David" w:cs="David" w:hint="cs"/>
          <w:sz w:val="28"/>
          <w:szCs w:val="28"/>
          <w:rtl/>
        </w:rPr>
        <w:t xml:space="preserve">נוסף </w:t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של ליקוט עצמות מאוחר היה בשנות ה50 (של המאה ה20): נערכו חפירות בקבר הרמב"ם, גורמים מהמגזר החרדי לא הסכימו לקבל את העובדה הנ"ל וערכו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0</wp:posOffset>
            </wp:positionV>
            <wp:extent cx="339217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4" name="תמונה 4" descr="תוצאת תמונה עבור ליקוט עצמ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ליקוט עצמות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18" b="8009"/>
                    <a:stretch/>
                  </pic:blipFill>
                  <pic:spPr bwMode="auto">
                    <a:xfrm>
                      <a:off x="0" y="0"/>
                      <a:ext cx="339217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הפגנות. תוך כדי החפירות פגע טרקטור בקברו של </w:t>
      </w:r>
      <w:proofErr w:type="spellStart"/>
      <w:r>
        <w:rPr>
          <w:rFonts w:ascii="David" w:eastAsia="Times New Roman" w:hAnsi="David" w:cs="David" w:hint="cs"/>
          <w:sz w:val="28"/>
          <w:szCs w:val="28"/>
          <w:rtl/>
        </w:rPr>
        <w:t>השל"ה</w:t>
      </w:r>
      <w:proofErr w:type="spellEnd"/>
      <w:r>
        <w:rPr>
          <w:rFonts w:ascii="David" w:eastAsia="Times New Roman" w:hAnsi="David" w:cs="David" w:hint="cs"/>
          <w:sz w:val="28"/>
          <w:szCs w:val="28"/>
          <w:rtl/>
        </w:rPr>
        <w:t xml:space="preserve"> (הרב ישעיה הלוי הורוביץ המכונה שני לוחות הברית, מגדולי רבני אשכנז במאה ה</w:t>
      </w:r>
      <w:r w:rsidR="004D56F8">
        <w:rPr>
          <w:rFonts w:ascii="David" w:eastAsia="Times New Roman" w:hAnsi="David" w:cs="David" w:hint="cs"/>
          <w:sz w:val="28"/>
          <w:szCs w:val="28"/>
          <w:rtl/>
        </w:rPr>
        <w:t>17)</w:t>
      </w:r>
      <w:r w:rsidR="004D56F8">
        <w:rPr>
          <w:rStyle w:val="a5"/>
          <w:rFonts w:ascii="David" w:eastAsia="Times New Roman" w:hAnsi="David" w:cs="David"/>
          <w:sz w:val="28"/>
          <w:szCs w:val="28"/>
          <w:rtl/>
        </w:rPr>
        <w:footnoteReference w:id="11"/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, נהג הטרקטור ברח במהירות כנראה כפחד ממה שעלול לקרות. חרדים </w:t>
      </w:r>
      <w:r w:rsidR="00B325CE">
        <w:rPr>
          <w:rFonts w:ascii="David" w:eastAsia="Times New Roman" w:hAnsi="David" w:cs="David" w:hint="cs"/>
          <w:sz w:val="28"/>
          <w:szCs w:val="28"/>
          <w:rtl/>
        </w:rPr>
        <w:t>עבדו במשך כמה שבועות בליקוט העצמות המפוזרות וקבורתן בסמוך לקבר הרמב"ם.</w:t>
      </w:r>
      <w:r w:rsidR="00B325CE">
        <w:rPr>
          <w:rStyle w:val="a5"/>
          <w:rFonts w:ascii="David" w:eastAsia="Times New Roman" w:hAnsi="David" w:cs="David"/>
          <w:sz w:val="28"/>
          <w:szCs w:val="28"/>
          <w:rtl/>
        </w:rPr>
        <w:footnoteReference w:id="12"/>
      </w:r>
    </w:p>
    <w:p w:rsidR="0001271B" w:rsidRPr="00285969" w:rsidRDefault="0001271B" w:rsidP="004B28C2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יש בהיסטוריה היהודית המוקדמת יותר עוד רעיון שמבוסס על ליקוט עצמות ודומה לחוקי הקבורה המודרניים בעולם המערבי: "מאספת עצמות", יש אתר ארכאולוגי בירושלים שמכונה "כתף הינום" בו ממש מערות שאליהן זרקו עצמות אחר הליקוט</w:t>
      </w:r>
      <w:r w:rsidR="00285969" w:rsidRPr="00285969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וכתובת של ברכת </w:t>
      </w:r>
      <w:proofErr w:type="spellStart"/>
      <w:r w:rsidR="00285969" w:rsidRPr="00285969">
        <w:rPr>
          <w:rFonts w:ascii="David" w:eastAsia="Times New Roman" w:hAnsi="David" w:cs="David"/>
          <w:color w:val="000000"/>
          <w:sz w:val="28"/>
          <w:szCs w:val="28"/>
          <w:rtl/>
        </w:rPr>
        <w:t>הכהנים</w:t>
      </w:r>
      <w:proofErr w:type="spellEnd"/>
      <w:r w:rsidR="00285969" w:rsidRPr="00285969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שאנו מכירים</w:t>
      </w:r>
      <w:r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13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. אתר נוסף שבו אפשר לראות שיטת קבורה דומה הוא בחצר המנזר הנוצרי סט-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אטיין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בצפון ירושלים</w:t>
      </w:r>
      <w:r w:rsidR="00870F78" w:rsidRPr="00285969"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14"/>
      </w:r>
      <w:r w:rsidRPr="0001271B">
        <w:rPr>
          <w:rFonts w:ascii="David" w:eastAsia="Times New Roman" w:hAnsi="David" w:cs="David"/>
          <w:color w:val="000000"/>
          <w:sz w:val="28"/>
          <w:szCs w:val="28"/>
          <w:rtl/>
        </w:rPr>
        <w:t>. הארכאולוג גבריאל ברקאי טען בעבר שהמושג "נאסף אל אבותיו" שמוזכר במקומות רבים בתנ"ך מתייחס לבורות אלו אך חזר בו כשנתקל בפסוקים כמו: "</w:t>
      </w:r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 xml:space="preserve">אֲנִי נֶאֱסָף אֶל עַמִּי, קִבְרוּ אֹתִי אֶל </w:t>
      </w:r>
      <w:proofErr w:type="spellStart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אֲבֹתָי</w:t>
      </w:r>
      <w:proofErr w:type="spellEnd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 xml:space="preserve">" (בראשית מט </w:t>
      </w:r>
      <w:proofErr w:type="spellStart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כט</w:t>
      </w:r>
      <w:proofErr w:type="spellEnd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) שלטענתו מוכיחים שהאספה קדמה לקבורה ולכן אין לה קשר לליקוט עצמות.</w:t>
      </w:r>
    </w:p>
    <w:p w:rsidR="0001271B" w:rsidRPr="0001271B" w:rsidRDefault="0001271B" w:rsidP="004D56F8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 xml:space="preserve">כשהאפשרות עלתה לפני כשנה בכנס הלכתי העלה רונן </w:t>
      </w:r>
      <w:proofErr w:type="spellStart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בן־יאיר</w:t>
      </w:r>
      <w:proofErr w:type="spellEnd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, חבר בוועדת עמותת קדישא בירושלים קושי הלכתי שיש בנהיגה במנהג</w:t>
      </w:r>
      <w:r w:rsidR="00870F78" w:rsidRPr="00285969">
        <w:rPr>
          <w:rStyle w:val="a5"/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footnoteReference w:id="15"/>
      </w:r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 xml:space="preserve">: מותר לפתוח את הקבר רק אחרי שהעצמות מתאכלות (מסכת שמחות </w:t>
      </w:r>
      <w:proofErr w:type="spellStart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יב</w:t>
      </w:r>
      <w:proofErr w:type="spellEnd"/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 xml:space="preserve"> ז) ואם מאמינים שבשר צדיקים לא מתכלה (ראו סיפור רבי אלעזר בן רבי שמעון, מסכת דרך ארץ זוטא פרק א שם מתוארים שבעה שלא שולטת בהם רימה ותולעה, משלי יד "ורקב עצמות קנאה" ומסכת שבת קנב:</w:t>
      </w:r>
      <w:r w:rsidR="004D56F8"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, הרב יעקב </w:t>
      </w:r>
      <w:proofErr w:type="spellStart"/>
      <w:r w:rsidR="004D56F8"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>רוז'ה</w:t>
      </w:r>
      <w:proofErr w:type="spellEnd"/>
      <w:r w:rsidR="004D56F8"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 על שלושת הנערים</w:t>
      </w:r>
      <w:r w:rsidR="004D56F8">
        <w:rPr>
          <w:rStyle w:val="a5"/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footnoteReference w:id="16"/>
      </w:r>
      <w:r w:rsidRPr="0001271B"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t>) איך אפשר לפתוח קבר של משהו שיכול להיות צדיק? מכיוון שהמנה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ג מופיע בכל כך הרבה מקורות יהודיים (הסימן האחרון בשולחן ערוך, ערוך השולחן וכו' ) ובמסכת שמחות פרק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יב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אפילו מופיע: "אמר רבי אלעזר בן רבי צדוק, כך אמר לי אבא בשעת מיתתו, בני, בתחילה קברני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בביקעה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, ובסוף לקט את עצמיי ותנם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בדלוסקמא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(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בשו"ע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מביא 'ארזים'), ואל תלקטם בידך (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בשו"ע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מביא שלא יהיו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בזיויות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בעיניך), וכן עשיתי לו" אפשרי שרבי 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lastRenderedPageBreak/>
        <w:t>צדוק יעיד על עצמו: "אני לא צדיק" אבל לא נשמע לי הגיוני שבן יעיד על אביו (שהיה רב): "הוא לא צדיק". בנוסף, נתינת היתר קולקטיבי בתקופת בית שני לקבור כל מת פעמיים ובכך להכפיל את מס</w:t>
      </w:r>
      <w:r w:rsidR="007361F9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פ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ר</w:t>
      </w:r>
      <w:r w:rsidR="007361F9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מקר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י ההיטמאות למתים לא אפשרית למעשה שמנוגד להלכה.</w:t>
      </w:r>
      <w:r w:rsidR="00870F78" w:rsidRPr="00285969">
        <w:rPr>
          <w:rStyle w:val="a5"/>
          <w:rFonts w:ascii="David" w:eastAsia="Times New Roman" w:hAnsi="David" w:cs="David"/>
          <w:sz w:val="28"/>
          <w:szCs w:val="28"/>
          <w:rtl/>
        </w:rPr>
        <w:footnoteReference w:id="17"/>
      </w:r>
    </w:p>
    <w:p w:rsidR="00DF6064" w:rsidRPr="0001271B" w:rsidRDefault="0001271B" w:rsidP="005B4913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כמו שציינו קודם יש המון סוגיות הלכתיות על ליקוט העצמות: צריך לקרוע על כל מי שקורעים בשעת קבורתו גם בשעת ליקוט עצמות (שמחות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יב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ג), </w:t>
      </w:r>
      <w:r w:rsidR="009B3AE3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לא מלקטים אחרי חשכה (שם ד), 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שבוע הבן המכונה: 'שולם זוכר' קודם לליקוט עצמות (שם ה), </w:t>
      </w:r>
      <w:r w:rsidR="009B3AE3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לפי ר' יוחנן בן </w:t>
      </w:r>
      <w:proofErr w:type="spellStart"/>
      <w:r w:rsidR="009B3AE3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נורי</w:t>
      </w:r>
      <w:proofErr w:type="spellEnd"/>
      <w:r w:rsidR="009B3AE3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אפשר ללקט עצמות של שני מתים ביחד אם עושים זאת בצורה מסודרת (שם ח), 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בשונה מקבורה לא עומדים בשורה אבל כן מנחמים את עצמם, לא אומרים קינה אבל אומרים קילוסים (שולחן ערוך יורה דעה תג ג), המלקט עצמות של אדם קרוב אליו או לא - פטור מכל המצוות האמורות בתורה ואינו יכול להחמיר ולקיימן (שם ט) ועוד סוגיות רבות.</w:t>
      </w:r>
    </w:p>
    <w:p w:rsidR="004D56F8" w:rsidRDefault="004D56F8" w:rsidP="004D56F8">
      <w:pPr>
        <w:spacing w:after="0" w:line="276" w:lineRule="auto"/>
        <w:rPr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</w:pPr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הצעה לחדש את </w:t>
      </w:r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המנהג עלתה בגוש עציון לפני כמה שנים בתמיכת </w:t>
      </w:r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הרב </w:t>
      </w:r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רפאל </w:t>
      </w:r>
      <w:proofErr w:type="spellStart"/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>אוסטרוף</w:t>
      </w:r>
      <w:proofErr w:type="spellEnd"/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>.</w:t>
      </w:r>
      <w:r>
        <w:rPr>
          <w:rStyle w:val="a5"/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footnoteReference w:id="18"/>
      </w:r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 אז הרב יעקב </w:t>
      </w:r>
      <w:proofErr w:type="spellStart"/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>רוז'ה</w:t>
      </w:r>
      <w:proofErr w:type="spellEnd"/>
      <w:r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, </w:t>
      </w:r>
      <w:r w:rsidR="00BF665D"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>חבר מועצת הרבנות הראשית, רב ארגון זק"א ומומחה בתחום הקבורה וזיהוי החללים</w:t>
      </w:r>
      <w:r w:rsidR="00BF665D">
        <w:rPr>
          <w:rStyle w:val="a5"/>
          <w:rFonts w:ascii="David" w:eastAsia="Times New Roman" w:hAnsi="David" w:cs="David"/>
          <w:color w:val="252525"/>
          <w:sz w:val="28"/>
          <w:szCs w:val="28"/>
          <w:shd w:val="clear" w:color="auto" w:fill="FFFFFF"/>
          <w:rtl/>
        </w:rPr>
        <w:footnoteReference w:id="19"/>
      </w:r>
      <w:r w:rsidR="00BF665D">
        <w:rPr>
          <w:rFonts w:ascii="David" w:eastAsia="Times New Roman" w:hAnsi="David" w:cs="David" w:hint="cs"/>
          <w:color w:val="252525"/>
          <w:sz w:val="28"/>
          <w:szCs w:val="28"/>
          <w:shd w:val="clear" w:color="auto" w:fill="FFFFFF"/>
          <w:rtl/>
        </w:rPr>
        <w:t xml:space="preserve"> אמר שצריך הסכמה גורפת של הרבנים אבל הוא עצמו אינו פוסל את הרעיון.</w:t>
      </w:r>
    </w:p>
    <w:p w:rsidR="0001271B" w:rsidRPr="0001271B" w:rsidRDefault="0001271B" w:rsidP="00285969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בעיה פרקטית שאפשר להבין מהמשנה </w:t>
      </w:r>
      <w:r w:rsidR="005B4913"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 xml:space="preserve">של רבי אלעזר זן רבי צדוק 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היא מחלות, חיידקים וזיהומים שיעברו במקרה שישראל יגעו בידיהם בעצמות - לפני שהיה מכשור כמו של היום חלק מהרופאים שנתחו גופות מתו מזיהומים והם נתחו גופות חיות - עם בשר.</w:t>
      </w:r>
    </w:p>
    <w:p w:rsidR="0001271B" w:rsidRPr="0001271B" w:rsidRDefault="0001271B" w:rsidP="005B4913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אז כמה מקום אפשר לחסוך אם עוברים לליקוט עצמות? </w:t>
      </w:r>
    </w:p>
    <w:p w:rsidR="0001271B" w:rsidRPr="0001271B" w:rsidRDefault="0001271B" w:rsidP="00285969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u w:val="single"/>
          <w:shd w:val="clear" w:color="auto" w:fill="FFFFFF"/>
          <w:rtl/>
        </w:rPr>
        <w:t>במקורות: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br/>
        <w:t xml:space="preserve">"המוכר מקום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לחבירו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לעשות לו קבר, וכן המקבל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מחבירו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לעשות לו קבר, עושה תוכה של מערה ארבע אמות על שש, ופותח לתוכה שמונה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כוכין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: שלשה מכאן ושלשה מכאן ושנים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מכנגדן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,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וכוכין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- ארכן ארבע אמות ורומן שבעה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ורחבן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ששה. רבי שמעון אומר, עושה תוכה של מערה שש אמות על שמונה, ופותח לתוכה שלשה עשר כוך, ארבעה מכאן וארבעה מכאן ושלשה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מכנגדן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ואחד מימין הפתח מ ואחד מן השמאל" (</w:t>
      </w:r>
      <w:r w:rsidRPr="0001271B">
        <w:rPr>
          <w:rFonts w:ascii="David" w:eastAsia="Times New Roman" w:hAnsi="David" w:cs="David"/>
          <w:b/>
          <w:bCs/>
          <w:color w:val="000000"/>
          <w:sz w:val="28"/>
          <w:szCs w:val="28"/>
          <w:shd w:val="clear" w:color="auto" w:fill="FFFFFF"/>
          <w:rtl/>
        </w:rPr>
        <w:t>משנה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, בבא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בתרא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ו ח)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br/>
        <w:t xml:space="preserve">המוכר מקום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לחבירו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לעשות לו קבורה או המקבל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מחבירו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לעשות לו קבורה עושה מערה ופותח לתוכה שמונה קברים שלשה מכאן ושלשה מכאן ושנים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מכנגד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הנכנס למערה מדת המערה ארבע אמות על שש וכל קבר וקבר ארבע אמות אורך ורחב ששה טפחים ורום שבעה נמצא בין כל קבר וקבר שמן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הצדדין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אמה ומחצה ובין השנים האמצעיים שתי אמות. (</w:t>
      </w:r>
      <w:r w:rsidRPr="0001271B">
        <w:rPr>
          <w:rFonts w:ascii="David" w:eastAsia="Times New Roman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רמב"ם, 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הלכות מכירה </w:t>
      </w:r>
      <w:proofErr w:type="spellStart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כא</w:t>
      </w:r>
      <w:proofErr w:type="spellEnd"/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ו)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br/>
        <w:t>הרמב"ם מחשב שבתוך המערה יש מקום שלעניות דעתי בו ארעה הקבורה הראשונה, לאח"כ נקברו בכוכים. כל מערה עם שמונה קברים תופסת 24 אמות רבועות (3 מטרים  - 2 מטרים = 6 מ"ר) וכל קבר תופס ברוטו: (כולל החלק שלו במעבר והמקום הקבורה הראשונה) 0</w:t>
      </w:r>
      <w:r w:rsidR="00870F78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.75 מ"ר.</w:t>
      </w:r>
      <w:r w:rsidR="00870F78" w:rsidRPr="00285969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br/>
        <w:t>לדעת רבי שמעון ב48 אמו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ת רבועות (3 מטרים -4 מטרים = 12 מ"ר) וכך כל קבר תופס בסה"כ 0.92 מ"ר אך </w:t>
      </w:r>
      <w:r w:rsidRPr="0001271B">
        <w:rPr>
          <w:rFonts w:ascii="David" w:eastAsia="Times New Roman" w:hAnsi="David" w:cs="David"/>
          <w:b/>
          <w:bCs/>
          <w:color w:val="000000"/>
          <w:sz w:val="28"/>
          <w:szCs w:val="28"/>
          <w:shd w:val="clear" w:color="auto" w:fill="FFFFFF"/>
          <w:rtl/>
        </w:rPr>
        <w:t>הרמב"ם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לא פסק הלכה כמותו.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br/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lastRenderedPageBreak/>
        <w:t>כמו שראינו קודם לכן בקבורת השדה הנהוגה כל קבר תופס כ3.7 מ"ר, אז אפשר לחסוך כמעט פי חמש מהשטח מבלי לעבור לקבורה בקומות.</w:t>
      </w:r>
    </w:p>
    <w:p w:rsidR="0001271B" w:rsidRPr="0001271B" w:rsidRDefault="00B325CE" w:rsidP="00285969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DF6064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243070" cy="2066925"/>
            <wp:effectExtent l="0" t="0" r="5080" b="0"/>
            <wp:wrapTight wrapText="bothSides">
              <wp:wrapPolygon edited="0">
                <wp:start x="0" y="0"/>
                <wp:lineTo x="0" y="21301"/>
                <wp:lineTo x="21529" y="21301"/>
                <wp:lineTo x="21529" y="0"/>
                <wp:lineTo x="0" y="0"/>
              </wp:wrapPolygon>
            </wp:wrapTight>
            <wp:docPr id="3" name="תמונה 3" descr="http://www.imjnet.org.il/media/Uploads/Jewish-Ossuaries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jnet.org.il/media/Uploads/Jewish-Ossuaries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730" cy="20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71B" w:rsidRPr="0001271B">
        <w:rPr>
          <w:rFonts w:ascii="David" w:eastAsia="Times New Roman" w:hAnsi="David" w:cs="David"/>
          <w:color w:val="000000"/>
          <w:sz w:val="28"/>
          <w:szCs w:val="28"/>
          <w:u w:val="single"/>
          <w:shd w:val="clear" w:color="auto" w:fill="FFFFFF"/>
          <w:rtl/>
        </w:rPr>
        <w:t>ב</w:t>
      </w:r>
      <w:r w:rsidR="00DF6064">
        <w:rPr>
          <w:rFonts w:ascii="David" w:eastAsia="Times New Roman" w:hAnsi="David" w:cs="David" w:hint="cs"/>
          <w:color w:val="000000"/>
          <w:sz w:val="28"/>
          <w:szCs w:val="28"/>
          <w:u w:val="single"/>
          <w:shd w:val="clear" w:color="auto" w:fill="FFFFFF"/>
          <w:rtl/>
        </w:rPr>
        <w:t>ארכיאולוגיה וב</w:t>
      </w:r>
      <w:r w:rsidR="0001271B" w:rsidRPr="0001271B">
        <w:rPr>
          <w:rFonts w:ascii="David" w:eastAsia="Times New Roman" w:hAnsi="David" w:cs="David"/>
          <w:color w:val="000000"/>
          <w:sz w:val="28"/>
          <w:szCs w:val="28"/>
          <w:u w:val="single"/>
          <w:shd w:val="clear" w:color="auto" w:fill="FFFFFF"/>
          <w:rtl/>
        </w:rPr>
        <w:t>מחקר העכשווי:</w:t>
      </w:r>
    </w:p>
    <w:p w:rsidR="00DF6064" w:rsidRPr="00B325CE" w:rsidRDefault="00DF6064" w:rsidP="00B325CE">
      <w:pPr>
        <w:spacing w:after="0" w:line="276" w:lineRule="auto"/>
        <w:rPr>
          <w:rtl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 xml:space="preserve">במוזיאון ישראל מוצגות </w:t>
      </w:r>
      <w:proofErr w:type="spellStart"/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>גלוסקמות</w:t>
      </w:r>
      <w:proofErr w:type="spellEnd"/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 xml:space="preserve"> יהודית מתקופת הבית השני, מצוין שהרוחב של הקטנות בהן הוא 58 ס"מ אז מפני שהן מלבניות השטח שלהן קטן מ0.33 מ"ר.</w:t>
      </w:r>
      <w:r>
        <w:rPr>
          <w:rStyle w:val="a5"/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footnoteReference w:id="20"/>
      </w:r>
      <w:r w:rsidR="00B325CE"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>קטן פי 10 מקבורות השדה הנהוגות כיום.</w:t>
      </w:r>
      <w:r w:rsidR="00B325CE" w:rsidRPr="00B325CE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</w:rPr>
        <w:t xml:space="preserve"> </w:t>
      </w:r>
      <w:r w:rsidR="00B325CE">
        <w:rPr>
          <w:rtl/>
        </w:rPr>
        <w:br/>
      </w:r>
      <w:r w:rsidRPr="00DF6064">
        <w:t xml:space="preserve"> </w:t>
      </w:r>
    </w:p>
    <w:p w:rsidR="0001271B" w:rsidRPr="0001271B" w:rsidRDefault="00DF6064" w:rsidP="00DF6064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 xml:space="preserve">בימנו הגודל המינימלי צריך להיות </w:t>
      </w:r>
      <w:r w:rsidR="00B325CE"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>(</w:t>
      </w:r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>בהנחה שאנחנו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לא רוצים לשבור עצמות</w:t>
      </w:r>
      <w:r w:rsidR="00B325CE"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>)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 </w:t>
      </w:r>
      <w:r w:rsidR="0001271B"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מספיק גדול כדי להכיל את </w:t>
      </w:r>
      <w:r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>כל העצמות ובכללן את</w:t>
      </w:r>
      <w:r w:rsidR="005B4913">
        <w:rPr>
          <w:rFonts w:ascii="David" w:eastAsia="Times New Roman" w:hAnsi="David" w:cs="Davi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1271B"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עצמות האגן ואת עצם הירך. </w:t>
      </w:r>
    </w:p>
    <w:p w:rsidR="0001271B" w:rsidRPr="0001271B" w:rsidRDefault="0001271B" w:rsidP="00285969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לקבורה בשיטת ליקוט העצמות יש יתרון נוסף: הקבורה המשפחתית. למה זה טוב?</w:t>
      </w:r>
    </w:p>
    <w:p w:rsidR="0001271B" w:rsidRPr="0001271B" w:rsidRDefault="0001271B" w:rsidP="002859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אם ברוב המקרים אחרי פחות משישים שנה, קברים מפסיקים להיות מבוקרים, כשכל נפטר מאותה משפחה נקבר בחלקה ימשיכו להגיע לקברים (בשביל נפטרים אחרים) זמן ארוך יותר.</w:t>
      </w:r>
    </w:p>
    <w:p w:rsidR="0001271B" w:rsidRPr="0001271B" w:rsidRDefault="0001271B" w:rsidP="002859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קבורה משפחתית מייצרת מקום משמעותי ייחודי לאותה משפחה ומאפשרת קצת יותר פרטיות.</w:t>
      </w:r>
    </w:p>
    <w:p w:rsidR="0001271B" w:rsidRPr="00285969" w:rsidRDefault="0001271B" w:rsidP="002859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</w:rPr>
      </w:pP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 xml:space="preserve">בשיטה זו תהיה חזרה לנוהג מימי המקרא והנביאים המתואר </w:t>
      </w:r>
      <w:r w:rsidRPr="0001271B">
        <w:rPr>
          <w:rFonts w:ascii="David" w:eastAsia="Times New Roman" w:hAnsi="David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בפסוקים </w:t>
      </w:r>
      <w:r w:rsidRPr="0001271B"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</w:rPr>
        <w:t>כמו: "וְגַם כָּל-הַדּוֹר הַהוּא נֶאֶסְפוּ אֶל-אֲבוֹתָיו." (שופטים ב', י')</w:t>
      </w:r>
    </w:p>
    <w:p w:rsidR="00603EC3" w:rsidRPr="00285969" w:rsidRDefault="00603EC3" w:rsidP="00285969">
      <w:p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  <w:rtl/>
        </w:rPr>
      </w:pPr>
    </w:p>
    <w:p w:rsidR="00BF665D" w:rsidRDefault="00BF665D" w:rsidP="00BF665D">
      <w:p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  <w:rtl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בכתבה שפורסמה במוסף שבת על ידי </w:t>
      </w:r>
      <w:r w:rsidRPr="00BF665D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יאיר </w:t>
      </w:r>
      <w:proofErr w:type="spellStart"/>
      <w:r w:rsidRPr="00BF665D">
        <w:rPr>
          <w:rFonts w:ascii="David" w:eastAsia="Times New Roman" w:hAnsi="David" w:cs="David"/>
          <w:color w:val="000000"/>
          <w:sz w:val="28"/>
          <w:szCs w:val="28"/>
          <w:rtl/>
        </w:rPr>
        <w:t>פורסטנברג</w:t>
      </w:r>
      <w:proofErr w:type="spellEnd"/>
      <w:r w:rsidRPr="00BF665D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ויעקב </w:t>
      </w:r>
      <w:proofErr w:type="spellStart"/>
      <w:r w:rsidRPr="00BF665D">
        <w:rPr>
          <w:rFonts w:ascii="David" w:eastAsia="Times New Roman" w:hAnsi="David" w:cs="David"/>
          <w:color w:val="000000"/>
          <w:sz w:val="28"/>
          <w:szCs w:val="28"/>
          <w:rtl/>
        </w:rPr>
        <w:t>קרויזר</w:t>
      </w:r>
      <w:proofErr w:type="spellEnd"/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הוסבר </w:t>
      </w:r>
      <w:r w:rsidRPr="006462D7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>ש</w:t>
      </w:r>
      <w:r w:rsidR="006462D7" w:rsidRPr="006462D7">
        <w:rPr>
          <w:rFonts w:ascii="David" w:eastAsia="Times New Roman" w:hAnsi="David" w:cs="David" w:hint="cs"/>
          <w:b/>
          <w:bCs/>
          <w:color w:val="000000"/>
          <w:sz w:val="28"/>
          <w:szCs w:val="28"/>
          <w:rtl/>
        </w:rPr>
        <w:t>התלמוד</w:t>
      </w:r>
      <w:r w:rsidR="006462D7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הבבלי (מועד קטן ה ב) מזהיר מגידול לא הכרחי בשטח המוקדש לקבורה וש</w:t>
      </w:r>
      <w:bookmarkStart w:id="0" w:name="_GoBack"/>
      <w:bookmarkEnd w:id="0"/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כדי להחזיר את המנהג צריך שהמשרד לשירותי דת יספק רישיון לחברה קדישא ויצור נוהל להעברת העצמות לאחר שנה.</w:t>
      </w:r>
      <w:r>
        <w:rPr>
          <w:rStyle w:val="a5"/>
          <w:rFonts w:ascii="David" w:eastAsia="Times New Roman" w:hAnsi="David" w:cs="David"/>
          <w:color w:val="000000"/>
          <w:sz w:val="28"/>
          <w:szCs w:val="28"/>
          <w:rtl/>
        </w:rPr>
        <w:footnoteReference w:id="21"/>
      </w:r>
    </w:p>
    <w:p w:rsidR="00BF665D" w:rsidRPr="00BF665D" w:rsidRDefault="00BF665D" w:rsidP="00BF665D">
      <w:p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14"/>
          <w:szCs w:val="14"/>
          <w:rtl/>
        </w:rPr>
      </w:pPr>
    </w:p>
    <w:p w:rsidR="00603EC3" w:rsidRPr="00285969" w:rsidRDefault="00BB57A7" w:rsidP="00285969">
      <w:p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t>רציתי במסגרת הפן היצירתי בתחרות לצרף קטע שכתבתי בנושא:</w:t>
      </w:r>
    </w:p>
    <w:p w:rsidR="00BB57A7" w:rsidRPr="00285969" w:rsidRDefault="00BB57A7" w:rsidP="00285969">
      <w:p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t>בישראל נפטרים רבבות מן העולם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אתם יודעים מה יהיה אם נקבור את כולם?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הערים מיושבות אז זה יהיה מסביב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וכך נבנה כל שנה עוד תל אביב</w:t>
      </w:r>
    </w:p>
    <w:p w:rsidR="00603EC3" w:rsidRPr="00285969" w:rsidRDefault="00BB57A7" w:rsidP="00285969">
      <w:pPr>
        <w:spacing w:line="276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t>תגידו- אפשר לעבור לקבורה בקומות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אבל אסביר למה עדיף ליקוט עצמות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</w:r>
      <w:r w:rsidR="00603EC3" w:rsidRPr="00285969">
        <w:rPr>
          <w:rFonts w:ascii="David" w:eastAsia="Times New Roman" w:hAnsi="David" w:cs="David"/>
          <w:color w:val="000000"/>
          <w:sz w:val="28"/>
          <w:szCs w:val="28"/>
          <w:rtl/>
        </w:rPr>
        <w:t>ראשית, זו המסורת כך קברו האבות</w:t>
      </w:r>
      <w:r w:rsidR="00603EC3"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לפי משפחות, בתוך רחבות</w:t>
      </w:r>
    </w:p>
    <w:p w:rsidR="00603EC3" w:rsidRPr="00285969" w:rsidRDefault="00603EC3" w:rsidP="00285969">
      <w:pPr>
        <w:spacing w:line="276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lastRenderedPageBreak/>
        <w:t>שנית: הניצולים, הריהם הילדים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יישארו כך יותר מלוכדים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כשיש אחרי שנה עוד אבל נוסף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ונפגשים ביותר אזכרות - ערך מוסף</w:t>
      </w:r>
    </w:p>
    <w:p w:rsidR="00BB57A7" w:rsidRPr="00285969" w:rsidRDefault="00603EC3" w:rsidP="00B325CE">
      <w:pPr>
        <w:spacing w:line="276" w:lineRule="auto"/>
        <w:rPr>
          <w:rFonts w:ascii="David" w:eastAsia="Times New Roman" w:hAnsi="David" w:cs="David"/>
          <w:color w:val="000000"/>
          <w:sz w:val="28"/>
          <w:szCs w:val="28"/>
        </w:rPr>
      </w:pP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אז איך נחולל כזה שינוי?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כדי צריך לעצור את הבינוי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צריך להעלות את הנושא לכותרות</w:t>
      </w:r>
      <w:r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  <w:t>ולחייב פוליטיקאים להציב מטרות</w:t>
      </w:r>
      <w:r w:rsidR="00BB57A7" w:rsidRPr="00285969">
        <w:rPr>
          <w:rFonts w:ascii="David" w:eastAsia="Times New Roman" w:hAnsi="David" w:cs="David"/>
          <w:color w:val="000000"/>
          <w:sz w:val="28"/>
          <w:szCs w:val="28"/>
          <w:rtl/>
        </w:rPr>
        <w:br/>
      </w:r>
    </w:p>
    <w:sectPr w:rsidR="00BB57A7" w:rsidRPr="00285969" w:rsidSect="00870F7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6F" w:rsidRDefault="0044646F" w:rsidP="0001271B">
      <w:pPr>
        <w:spacing w:after="0" w:line="240" w:lineRule="auto"/>
      </w:pPr>
      <w:r>
        <w:separator/>
      </w:r>
    </w:p>
  </w:endnote>
  <w:endnote w:type="continuationSeparator" w:id="0">
    <w:p w:rsidR="0044646F" w:rsidRDefault="0044646F" w:rsidP="0001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3956316"/>
      <w:docPartObj>
        <w:docPartGallery w:val="Page Numbers (Bottom of Page)"/>
        <w:docPartUnique/>
      </w:docPartObj>
    </w:sdtPr>
    <w:sdtEndPr>
      <w:rPr>
        <w:cs/>
      </w:rPr>
    </w:sdtEndPr>
    <w:sdtContent>
      <w:p w:rsidR="00870F78" w:rsidRDefault="00870F78" w:rsidP="00870F78">
        <w:pPr>
          <w:pStyle w:val="ab"/>
          <w:jc w:val="center"/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6462D7" w:rsidRPr="006462D7">
          <w:rPr>
            <w:noProof/>
            <w:rtl/>
            <w:lang w:val="he-IL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46771225"/>
      <w:docPartObj>
        <w:docPartGallery w:val="Page Numbers (Bottom of Page)"/>
        <w:docPartUnique/>
      </w:docPartObj>
    </w:sdtPr>
    <w:sdtEndPr>
      <w:rPr>
        <w:cs/>
      </w:rPr>
    </w:sdtEndPr>
    <w:sdtContent>
      <w:p w:rsidR="00870F78" w:rsidRDefault="00870F78" w:rsidP="00870F78">
        <w:pPr>
          <w:pStyle w:val="ab"/>
          <w:jc w:val="center"/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6462D7" w:rsidRPr="006462D7">
          <w:rPr>
            <w:noProof/>
            <w:rtl/>
            <w:lang w:val="he-I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6F" w:rsidRDefault="0044646F" w:rsidP="0001271B">
      <w:pPr>
        <w:spacing w:after="0" w:line="240" w:lineRule="auto"/>
      </w:pPr>
      <w:r>
        <w:separator/>
      </w:r>
    </w:p>
  </w:footnote>
  <w:footnote w:type="continuationSeparator" w:id="0">
    <w:p w:rsidR="0044646F" w:rsidRDefault="0044646F" w:rsidP="0001271B">
      <w:pPr>
        <w:spacing w:after="0" w:line="240" w:lineRule="auto"/>
      </w:pPr>
      <w:r>
        <w:continuationSeparator/>
      </w:r>
    </w:p>
  </w:footnote>
  <w:footnote w:id="1">
    <w:p w:rsidR="0001271B" w:rsidRDefault="0001271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" w:history="1">
        <w:r w:rsidRPr="0001271B">
          <w:rPr>
            <w:rStyle w:val="Hyperlink"/>
            <w:rFonts w:hint="cs"/>
            <w:rtl/>
          </w:rPr>
          <w:t>הביטוח הלאומי – לוח פטירות לפי קבוצת אוכלוסייה</w:t>
        </w:r>
      </w:hyperlink>
    </w:p>
  </w:footnote>
  <w:footnote w:id="2">
    <w:p w:rsidR="0001271B" w:rsidRDefault="0001271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2" w:history="1">
        <w:r w:rsidRPr="0001271B">
          <w:rPr>
            <w:rStyle w:val="Hyperlink"/>
            <w:rFonts w:hint="cs"/>
            <w:rtl/>
          </w:rPr>
          <w:t>ויקיפדיה - קבורה</w:t>
        </w:r>
      </w:hyperlink>
    </w:p>
  </w:footnote>
  <w:footnote w:id="3">
    <w:p w:rsidR="0001271B" w:rsidRDefault="0001271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3" w:history="1">
        <w:r w:rsidRPr="0001271B">
          <w:rPr>
            <w:rStyle w:val="Hyperlink"/>
            <w:rFonts w:hint="cs"/>
            <w:rtl/>
          </w:rPr>
          <w:t>אתר הכנסת – מצוקת הקבורה בגוש דן</w:t>
        </w:r>
      </w:hyperlink>
    </w:p>
  </w:footnote>
  <w:footnote w:id="4">
    <w:p w:rsidR="0001271B" w:rsidRDefault="0001271B" w:rsidP="0001271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4" w:history="1">
        <w:r w:rsidRPr="0001271B">
          <w:rPr>
            <w:rStyle w:val="Hyperlink"/>
            <w:rFonts w:hint="cs"/>
            <w:rtl/>
          </w:rPr>
          <w:t>ישראל היום – קוברים את הספק (על הקבורה הרוויה)</w:t>
        </w:r>
      </w:hyperlink>
    </w:p>
  </w:footnote>
  <w:footnote w:id="5">
    <w:p w:rsidR="0001271B" w:rsidRDefault="0001271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5" w:history="1">
        <w:proofErr w:type="spellStart"/>
        <w:r w:rsidRPr="0001271B">
          <w:rPr>
            <w:rStyle w:val="Hyperlink"/>
            <w:rFonts w:hint="cs"/>
            <w:rtl/>
          </w:rPr>
          <w:t>כלכליסט</w:t>
        </w:r>
        <w:proofErr w:type="spellEnd"/>
        <w:r w:rsidRPr="0001271B">
          <w:rPr>
            <w:rStyle w:val="Hyperlink"/>
            <w:rFonts w:hint="cs"/>
            <w:rtl/>
          </w:rPr>
          <w:t xml:space="preserve"> – שטח מת</w:t>
        </w:r>
      </w:hyperlink>
    </w:p>
  </w:footnote>
  <w:footnote w:id="6">
    <w:p w:rsidR="0001271B" w:rsidRDefault="0001271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6" w:history="1">
        <w:r w:rsidRPr="0001271B">
          <w:rPr>
            <w:rStyle w:val="Hyperlink"/>
            <w:rFonts w:hint="cs"/>
            <w:rtl/>
          </w:rPr>
          <w:t>הארץ - לא עמוק ולא באדמה, העולם מתחיל להיפרד מהקבורה</w:t>
        </w:r>
      </w:hyperlink>
    </w:p>
  </w:footnote>
  <w:footnote w:id="7">
    <w:p w:rsidR="0001271B" w:rsidRDefault="0001271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7" w:history="1">
        <w:r w:rsidRPr="0001271B">
          <w:rPr>
            <w:rStyle w:val="Hyperlink"/>
            <w:rFonts w:hint="cs"/>
            <w:rtl/>
          </w:rPr>
          <w:t>ויקיפדיה - גלוסקמה</w:t>
        </w:r>
      </w:hyperlink>
    </w:p>
  </w:footnote>
  <w:footnote w:id="8">
    <w:p w:rsidR="004B28C2" w:rsidRDefault="004B28C2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8" w:history="1">
        <w:r w:rsidRPr="004B28C2">
          <w:rPr>
            <w:rStyle w:val="Hyperlink"/>
            <w:rFonts w:hint="cs"/>
            <w:rtl/>
          </w:rPr>
          <w:t>האוניברסיטה העברית – הודעה לעיתונות על פתיחת הגן הבוטני</w:t>
        </w:r>
      </w:hyperlink>
    </w:p>
  </w:footnote>
  <w:footnote w:id="9">
    <w:p w:rsidR="004B28C2" w:rsidRDefault="004B28C2" w:rsidP="004B28C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9" w:history="1">
        <w:r w:rsidRPr="004B28C2">
          <w:rPr>
            <w:rStyle w:val="Hyperlink"/>
            <w:rFonts w:hint="cs"/>
            <w:rtl/>
          </w:rPr>
          <w:t xml:space="preserve">ויקיפדיה – מערת </w:t>
        </w:r>
        <w:proofErr w:type="spellStart"/>
        <w:r w:rsidRPr="004B28C2">
          <w:rPr>
            <w:rStyle w:val="Hyperlink"/>
            <w:rFonts w:hint="cs"/>
            <w:rtl/>
          </w:rPr>
          <w:t>ניקנור</w:t>
        </w:r>
        <w:proofErr w:type="spellEnd"/>
      </w:hyperlink>
    </w:p>
  </w:footnote>
  <w:footnote w:id="10">
    <w:p w:rsidR="00B325CE" w:rsidRDefault="00B325CE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0" w:history="1">
        <w:r w:rsidRPr="00B325CE">
          <w:rPr>
            <w:rStyle w:val="Hyperlink"/>
            <w:rtl/>
          </w:rPr>
          <w:t>ויקיפדיה - חורבת מדרס</w:t>
        </w:r>
      </w:hyperlink>
    </w:p>
  </w:footnote>
  <w:footnote w:id="11">
    <w:p w:rsidR="004D56F8" w:rsidRDefault="004D56F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1" w:history="1">
        <w:r w:rsidRPr="004D56F8">
          <w:rPr>
            <w:rStyle w:val="Hyperlink"/>
            <w:rFonts w:hint="cs"/>
            <w:rtl/>
          </w:rPr>
          <w:t>אנציקלופדיה יהודית דעת – ר' ישעיה הלוי הורוביץ</w:t>
        </w:r>
      </w:hyperlink>
    </w:p>
  </w:footnote>
  <w:footnote w:id="12">
    <w:p w:rsidR="00B325CE" w:rsidRDefault="00B325CE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2" w:history="1">
        <w:r w:rsidRPr="00B325CE">
          <w:rPr>
            <w:rStyle w:val="Hyperlink"/>
            <w:rFonts w:hint="cs"/>
            <w:rtl/>
          </w:rPr>
          <w:t>ויקיפדיה – קבר הרמב"ם</w:t>
        </w:r>
      </w:hyperlink>
    </w:p>
  </w:footnote>
  <w:footnote w:id="13">
    <w:p w:rsidR="0001271B" w:rsidRDefault="0001271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3" w:history="1">
        <w:r w:rsidRPr="0001271B">
          <w:rPr>
            <w:rStyle w:val="Hyperlink"/>
            <w:rtl/>
          </w:rPr>
          <w:t>ויקיפדיה - כתף הינום</w:t>
        </w:r>
      </w:hyperlink>
    </w:p>
  </w:footnote>
  <w:footnote w:id="14">
    <w:p w:rsidR="00870F78" w:rsidRDefault="00870F78" w:rsidP="00870F7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4" w:history="1">
        <w:r w:rsidRPr="00870F78">
          <w:rPr>
            <w:rStyle w:val="Hyperlink"/>
            <w:rtl/>
          </w:rPr>
          <w:t>מטח - מנהגי קבורה בתקופת המקרא</w:t>
        </w:r>
      </w:hyperlink>
    </w:p>
  </w:footnote>
  <w:footnote w:id="15">
    <w:p w:rsidR="00870F78" w:rsidRDefault="00870F7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5" w:history="1">
        <w:proofErr w:type="spellStart"/>
        <w:r w:rsidRPr="00870F78">
          <w:rPr>
            <w:rStyle w:val="Hyperlink"/>
          </w:rPr>
          <w:t>mynet</w:t>
        </w:r>
        <w:proofErr w:type="spellEnd"/>
        <w:r w:rsidRPr="00870F78">
          <w:rPr>
            <w:rStyle w:val="Hyperlink"/>
            <w:rtl/>
          </w:rPr>
          <w:t xml:space="preserve"> ירושלים - יוזמה מהפכנית: עצמות הנפטר יוצאו מהקבר</w:t>
        </w:r>
      </w:hyperlink>
    </w:p>
  </w:footnote>
  <w:footnote w:id="16">
    <w:p w:rsidR="004D56F8" w:rsidRDefault="004D56F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6" w:history="1">
        <w:r w:rsidRPr="004D56F8">
          <w:rPr>
            <w:rStyle w:val="Hyperlink"/>
            <w:rtl/>
          </w:rPr>
          <w:t>ערוץ 7 - לא היו כל סימני התעללות בגופות</w:t>
        </w:r>
      </w:hyperlink>
    </w:p>
  </w:footnote>
  <w:footnote w:id="17">
    <w:p w:rsidR="00870F78" w:rsidRDefault="00870F7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7" w:history="1">
        <w:r w:rsidRPr="00870F78">
          <w:rPr>
            <w:rStyle w:val="Hyperlink"/>
            <w:rFonts w:hint="eastAsia"/>
            <w:rtl/>
          </w:rPr>
          <w:t>ד</w:t>
        </w:r>
        <w:r w:rsidRPr="00870F78">
          <w:rPr>
            <w:rStyle w:val="Hyperlink"/>
            <w:rtl/>
          </w:rPr>
          <w:t>"ר דורית גד - קבורה יהודית שניה: ליקוט עצמות</w:t>
        </w:r>
      </w:hyperlink>
    </w:p>
  </w:footnote>
  <w:footnote w:id="18">
    <w:p w:rsidR="004D56F8" w:rsidRDefault="004D56F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8" w:history="1">
        <w:r w:rsidRPr="004D56F8">
          <w:rPr>
            <w:rStyle w:val="Hyperlink"/>
            <w:rtl/>
          </w:rPr>
          <w:t>גלי צהל - מי רוצה שניקבר בתיבות?</w:t>
        </w:r>
      </w:hyperlink>
    </w:p>
  </w:footnote>
  <w:footnote w:id="19">
    <w:p w:rsidR="00BF665D" w:rsidRDefault="00BF665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19" w:history="1">
        <w:r w:rsidRPr="00BF665D">
          <w:rPr>
            <w:rStyle w:val="Hyperlink"/>
            <w:rtl/>
          </w:rPr>
          <w:t xml:space="preserve">ויקיפדיה - הרב יעקב </w:t>
        </w:r>
        <w:proofErr w:type="spellStart"/>
        <w:r w:rsidRPr="00BF665D">
          <w:rPr>
            <w:rStyle w:val="Hyperlink"/>
            <w:rtl/>
          </w:rPr>
          <w:t>רוז'ה</w:t>
        </w:r>
        <w:proofErr w:type="spellEnd"/>
      </w:hyperlink>
    </w:p>
  </w:footnote>
  <w:footnote w:id="20">
    <w:p w:rsidR="00DF6064" w:rsidRDefault="00DF606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20" w:history="1">
        <w:r w:rsidRPr="00DF6064">
          <w:rPr>
            <w:rStyle w:val="Hyperlink"/>
            <w:rFonts w:hint="cs"/>
            <w:rtl/>
          </w:rPr>
          <w:t xml:space="preserve">מוזיאון ישראל – </w:t>
        </w:r>
        <w:proofErr w:type="spellStart"/>
        <w:r w:rsidRPr="00DF6064">
          <w:rPr>
            <w:rStyle w:val="Hyperlink"/>
            <w:rFonts w:hint="cs"/>
            <w:rtl/>
          </w:rPr>
          <w:t>גלוסקמות</w:t>
        </w:r>
        <w:proofErr w:type="spellEnd"/>
        <w:r w:rsidRPr="00DF6064">
          <w:rPr>
            <w:rStyle w:val="Hyperlink"/>
            <w:rFonts w:hint="cs"/>
            <w:rtl/>
          </w:rPr>
          <w:t xml:space="preserve"> יהודיות</w:t>
        </w:r>
      </w:hyperlink>
    </w:p>
  </w:footnote>
  <w:footnote w:id="21">
    <w:p w:rsidR="00BF665D" w:rsidRDefault="00BF665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21" w:history="1">
        <w:r w:rsidRPr="00BF665D">
          <w:rPr>
            <w:rStyle w:val="Hyperlink"/>
            <w:rFonts w:hint="cs"/>
            <w:rtl/>
          </w:rPr>
          <w:t xml:space="preserve">מוסף שבת – מתים </w:t>
        </w:r>
        <w:proofErr w:type="spellStart"/>
        <w:r w:rsidRPr="00BF665D">
          <w:rPr>
            <w:rStyle w:val="Hyperlink"/>
            <w:rFonts w:hint="cs"/>
            <w:rtl/>
          </w:rPr>
          <w:t>באויר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78" w:rsidRDefault="00870F78" w:rsidP="00870F78">
    <w:pPr>
      <w:pStyle w:val="a9"/>
      <w:jc w:val="center"/>
    </w:pPr>
    <w:r>
      <w:rPr>
        <w:rFonts w:hint="cs"/>
        <w:rtl/>
      </w:rPr>
      <w:t xml:space="preserve">יצירה תורנית </w:t>
    </w:r>
    <w:proofErr w:type="spellStart"/>
    <w:r w:rsidR="009B3AE3">
      <w:rPr>
        <w:rFonts w:hint="cs"/>
        <w:rtl/>
      </w:rPr>
      <w:t>התשע"ז</w:t>
    </w:r>
    <w:proofErr w:type="spellEnd"/>
    <w:r w:rsidR="009B3AE3"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רשת </w:t>
    </w:r>
    <w:proofErr w:type="spellStart"/>
    <w:r>
      <w:rPr>
        <w:rFonts w:hint="cs"/>
        <w:rtl/>
      </w:rPr>
      <w:t>אמי"ת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78" w:rsidRDefault="00870F78" w:rsidP="00870F78">
    <w:pPr>
      <w:pStyle w:val="a9"/>
      <w:jc w:val="center"/>
    </w:pPr>
    <w:r>
      <w:rPr>
        <w:rFonts w:hint="cs"/>
        <w:rtl/>
      </w:rPr>
      <w:t>מצוקת המקום לקבורה ומנהג ליקוט העצמות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557E0"/>
    <w:multiLevelType w:val="multilevel"/>
    <w:tmpl w:val="CD6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1B"/>
    <w:rsid w:val="0001271B"/>
    <w:rsid w:val="00285969"/>
    <w:rsid w:val="0044646F"/>
    <w:rsid w:val="004B28C2"/>
    <w:rsid w:val="004D3FAD"/>
    <w:rsid w:val="004D56F8"/>
    <w:rsid w:val="005B4913"/>
    <w:rsid w:val="00603EC3"/>
    <w:rsid w:val="006165DC"/>
    <w:rsid w:val="006462D7"/>
    <w:rsid w:val="007361F9"/>
    <w:rsid w:val="00870F78"/>
    <w:rsid w:val="009203A4"/>
    <w:rsid w:val="009B3AE3"/>
    <w:rsid w:val="00B325CE"/>
    <w:rsid w:val="00BB57A7"/>
    <w:rsid w:val="00BF665D"/>
    <w:rsid w:val="00DF6064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2158-5551-4021-AD2D-E6408FE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12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1271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127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271B"/>
    <w:rPr>
      <w:vertAlign w:val="superscript"/>
    </w:rPr>
  </w:style>
  <w:style w:type="character" w:styleId="Hyperlink">
    <w:name w:val="Hyperlink"/>
    <w:basedOn w:val="a0"/>
    <w:uiPriority w:val="99"/>
    <w:unhideWhenUsed/>
    <w:rsid w:val="0001271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70F78"/>
    <w:pPr>
      <w:ind w:left="720"/>
      <w:contextualSpacing/>
    </w:pPr>
  </w:style>
  <w:style w:type="paragraph" w:styleId="a7">
    <w:name w:val="No Spacing"/>
    <w:link w:val="a8"/>
    <w:uiPriority w:val="1"/>
    <w:qFormat/>
    <w:rsid w:val="00870F78"/>
    <w:pPr>
      <w:bidi/>
      <w:spacing w:after="0" w:line="240" w:lineRule="auto"/>
    </w:pPr>
    <w:rPr>
      <w:rFonts w:eastAsiaTheme="minorEastAsia"/>
    </w:rPr>
  </w:style>
  <w:style w:type="character" w:customStyle="1" w:styleId="a8">
    <w:name w:val="ללא מרווח תו"/>
    <w:basedOn w:val="a0"/>
    <w:link w:val="a7"/>
    <w:uiPriority w:val="1"/>
    <w:rsid w:val="00870F78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870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870F78"/>
  </w:style>
  <w:style w:type="paragraph" w:styleId="ab">
    <w:name w:val="footer"/>
    <w:basedOn w:val="a"/>
    <w:link w:val="ac"/>
    <w:uiPriority w:val="99"/>
    <w:unhideWhenUsed/>
    <w:rsid w:val="00870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870F78"/>
  </w:style>
  <w:style w:type="character" w:customStyle="1" w:styleId="apple-converted-space">
    <w:name w:val="apple-converted-space"/>
    <w:basedOn w:val="a0"/>
    <w:rsid w:val="00285969"/>
  </w:style>
  <w:style w:type="character" w:styleId="HTMLCite">
    <w:name w:val="HTML Cite"/>
    <w:basedOn w:val="a0"/>
    <w:uiPriority w:val="99"/>
    <w:semiHidden/>
    <w:unhideWhenUsed/>
    <w:rsid w:val="00285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340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ji.ac.il/cgi-bin/dovrut/dovrut_search.pl?mesge122759484605872560" TargetMode="External"/><Relationship Id="rId13" Type="http://schemas.openxmlformats.org/officeDocument/2006/relationships/hyperlink" Target="https://he.wikipedia.org/wiki/%D7%9B%D7%AA%D7%A3_%D7%94%D7%99%D7%A0%D7%95%D7%9D" TargetMode="External"/><Relationship Id="rId18" Type="http://schemas.openxmlformats.org/officeDocument/2006/relationships/hyperlink" Target="http://glz.co.il/1363-54304-HE/Galatz.aspx" TargetMode="External"/><Relationship Id="rId3" Type="http://schemas.openxmlformats.org/officeDocument/2006/relationships/hyperlink" Target="https://www.knesset.gov.il/mmm/data/pdf/m01877.pdf" TargetMode="External"/><Relationship Id="rId21" Type="http://schemas.openxmlformats.org/officeDocument/2006/relationships/hyperlink" Target="https://musaf-shabbat.com/2016/02/21/%D7%9E%D7%AA%D7%99%D7%9D-%D7%91%D7%90%D7%95%D7%95%D7%99%D7%A8-%D7%99%D7%90%D7%99%D7%A8-%D7%A4%D7%95%D7%A8%D7%A1%D7%98%D7%A0%D7%91%D7%A8%D7%92-%D7%95%D7%99%D7%A2%D7%A7%D7%91-%D7%A7%D7%A8/" TargetMode="External"/><Relationship Id="rId7" Type="http://schemas.openxmlformats.org/officeDocument/2006/relationships/hyperlink" Target="https://he.wikipedia.org/wiki/%D7%92%D7%9C%D7%95%D7%A1%D7%A7%D7%9E%D7%94" TargetMode="External"/><Relationship Id="rId12" Type="http://schemas.openxmlformats.org/officeDocument/2006/relationships/hyperlink" Target="https://he.wikipedia.org/wiki/%D7%A7%D7%91%D7%A8_%D7%94%D7%A8%D7%9E%D7%91%22%D7%9D" TargetMode="External"/><Relationship Id="rId17" Type="http://schemas.openxmlformats.org/officeDocument/2006/relationships/hyperlink" Target="https://www.hofesh.org.il/freeclass/history/bones_gathering.html" TargetMode="External"/><Relationship Id="rId2" Type="http://schemas.openxmlformats.org/officeDocument/2006/relationships/hyperlink" Target="https://he.wikipedia.org/wiki/&#1511;&#1489;&#1493;&#1512;&#1492;" TargetMode="External"/><Relationship Id="rId16" Type="http://schemas.openxmlformats.org/officeDocument/2006/relationships/hyperlink" Target="http://www.inn.co.il/News/News.aspx/279217" TargetMode="External"/><Relationship Id="rId20" Type="http://schemas.openxmlformats.org/officeDocument/2006/relationships/hyperlink" Target="http://www.imjnet.org.il/popup?c0=14097" TargetMode="External"/><Relationship Id="rId1" Type="http://schemas.openxmlformats.org/officeDocument/2006/relationships/hyperlink" Target="http://www.cbs.gov.il/publications16/yarhon0716/pdf/c2.pdf" TargetMode="External"/><Relationship Id="rId6" Type="http://schemas.openxmlformats.org/officeDocument/2006/relationships/hyperlink" Target="http://www.haaretz.co.il/magazine/the-edge/.premium-1.3069184" TargetMode="External"/><Relationship Id="rId11" Type="http://schemas.openxmlformats.org/officeDocument/2006/relationships/hyperlink" Target="http://www.daat.ac.il/encyclopedia/value.asp?id1=1102" TargetMode="External"/><Relationship Id="rId5" Type="http://schemas.openxmlformats.org/officeDocument/2006/relationships/hyperlink" Target="http://www.calcalist.co.il/real_estate/articles/0,7340,L-3379185,00.html" TargetMode="External"/><Relationship Id="rId15" Type="http://schemas.openxmlformats.org/officeDocument/2006/relationships/hyperlink" Target="http://www.mynet.co.il/articles/0,7340,L-4777408,00.html" TargetMode="External"/><Relationship Id="rId10" Type="http://schemas.openxmlformats.org/officeDocument/2006/relationships/hyperlink" Target="https://he.wikipedia.org/wiki/%D7%97%D7%95%D7%A8%D7%91%D7%AA_%D7%9E%D7%93%D7%A8%D7%A1" TargetMode="External"/><Relationship Id="rId19" Type="http://schemas.openxmlformats.org/officeDocument/2006/relationships/hyperlink" Target="https://he.wikipedia.org/wiki/%D7%99%D7%A2%D7%A7%D7%91_%D7%A8%D7%95%D7%96%27%D7%94" TargetMode="External"/><Relationship Id="rId4" Type="http://schemas.openxmlformats.org/officeDocument/2006/relationships/hyperlink" Target="http://www.israelhayom.co.il/article/397449" TargetMode="External"/><Relationship Id="rId9" Type="http://schemas.openxmlformats.org/officeDocument/2006/relationships/hyperlink" Target="https://he.wikipedia.org/wiki/%D7%9E%D7%A2%D7%A8%D7%AA_%D7%A0%D7%99%D7%A7%D7%A0%D7%95%D7%A8" TargetMode="External"/><Relationship Id="rId14" Type="http://schemas.openxmlformats.org/officeDocument/2006/relationships/hyperlink" Target="http://lib.cet.ac.il/pages/item.asp?item=1425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בית שמש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60520-2EF6-420F-B7CD-DF12B13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6744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הישיבה התיכונית אמי"ת דביר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יצירה תורנית התשע"ז – רשת אמ"ית</dc:subject>
  <dc:creator>אלון בלוך</dc:creator>
  <cp:keywords/>
  <dc:description/>
  <cp:lastModifiedBy>Home</cp:lastModifiedBy>
  <cp:revision>3</cp:revision>
  <dcterms:created xsi:type="dcterms:W3CDTF">2017-03-19T17:00:00Z</dcterms:created>
  <dcterms:modified xsi:type="dcterms:W3CDTF">2017-03-19T17:02:00Z</dcterms:modified>
</cp:coreProperties>
</file>